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B3A" w:rsidRDefault="008A3771" w:rsidP="008A3771">
      <w:pPr>
        <w:jc w:val="center"/>
      </w:pPr>
      <w:r>
        <w:rPr>
          <w:rFonts w:hint="eastAsia"/>
        </w:rPr>
        <w:t>第</w:t>
      </w:r>
      <w:r>
        <w:rPr>
          <w:rFonts w:hint="eastAsia"/>
        </w:rPr>
        <w:t>185</w:t>
      </w:r>
      <w:r>
        <w:rPr>
          <w:rFonts w:hint="eastAsia"/>
        </w:rPr>
        <w:t>回　臨時生物学セミナー</w:t>
      </w:r>
    </w:p>
    <w:p w:rsidR="008A3771" w:rsidRDefault="008A3771" w:rsidP="008A3771"/>
    <w:p w:rsidR="008A3771" w:rsidRDefault="008A3771" w:rsidP="008A3771">
      <w:pPr>
        <w:jc w:val="left"/>
      </w:pPr>
      <w:r>
        <w:rPr>
          <w:rFonts w:hint="eastAsia"/>
        </w:rPr>
        <w:t>日時：</w:t>
      </w:r>
      <w:r>
        <w:rPr>
          <w:rFonts w:hint="eastAsia"/>
        </w:rPr>
        <w:t xml:space="preserve"> </w:t>
      </w:r>
      <w:r w:rsidR="0068192C">
        <w:rPr>
          <w:rFonts w:hint="eastAsia"/>
        </w:rPr>
        <w:t>4</w:t>
      </w:r>
      <w:r>
        <w:rPr>
          <w:rFonts w:hint="eastAsia"/>
        </w:rPr>
        <w:t>月</w:t>
      </w:r>
      <w:r w:rsidR="0068192C">
        <w:rPr>
          <w:rFonts w:hint="eastAsia"/>
        </w:rPr>
        <w:t>2</w:t>
      </w:r>
      <w:r>
        <w:rPr>
          <w:rFonts w:hint="eastAsia"/>
        </w:rPr>
        <w:t xml:space="preserve">日（月）　</w:t>
      </w:r>
      <w:r>
        <w:rPr>
          <w:rFonts w:hint="eastAsia"/>
        </w:rPr>
        <w:t>13:00-15:00</w:t>
      </w:r>
    </w:p>
    <w:p w:rsidR="008A3771" w:rsidRDefault="008A3771" w:rsidP="008A3771">
      <w:pPr>
        <w:jc w:val="left"/>
        <w:rPr>
          <w:rFonts w:ascii="AdvP4DF60E" w:hAnsi="AdvP4DF60E" w:cs="AdvP4DF60E"/>
          <w:color w:val="000000"/>
          <w:sz w:val="28"/>
          <w:szCs w:val="21"/>
        </w:rPr>
      </w:pPr>
      <w:r>
        <w:rPr>
          <w:rFonts w:hint="eastAsia"/>
        </w:rPr>
        <w:t>演者：</w:t>
      </w:r>
      <w:r w:rsidRPr="008A3771">
        <w:rPr>
          <w:rFonts w:ascii="AdvP4DF60E" w:hAnsi="AdvP4DF60E" w:cs="AdvP4DF60E"/>
          <w:color w:val="000000"/>
          <w:sz w:val="28"/>
          <w:szCs w:val="21"/>
        </w:rPr>
        <w:t>Philip J. Murray</w:t>
      </w:r>
      <w:r>
        <w:rPr>
          <w:rFonts w:ascii="AdvP4DF60E" w:hAnsi="AdvP4DF60E" w:cs="AdvP4DF60E" w:hint="eastAsia"/>
          <w:color w:val="000000"/>
          <w:sz w:val="28"/>
          <w:szCs w:val="21"/>
        </w:rPr>
        <w:t xml:space="preserve">　</w:t>
      </w:r>
    </w:p>
    <w:p w:rsidR="008A3771" w:rsidRDefault="008A3771" w:rsidP="008A3771">
      <w:pPr>
        <w:jc w:val="left"/>
        <w:rPr>
          <w:rFonts w:ascii="AdvP4DF60E" w:hAnsi="AdvP4DF60E" w:cs="AdvP4DF60E"/>
          <w:color w:val="000000"/>
          <w:sz w:val="22"/>
          <w:szCs w:val="13"/>
        </w:rPr>
      </w:pPr>
      <w:r>
        <w:rPr>
          <w:rFonts w:ascii="AdvP4DF60E" w:hAnsi="AdvP4DF60E" w:cs="AdvP4DF60E" w:hint="eastAsia"/>
          <w:color w:val="000000"/>
          <w:sz w:val="28"/>
          <w:szCs w:val="21"/>
        </w:rPr>
        <w:t>（</w:t>
      </w:r>
      <w:r w:rsidRPr="00B670CB">
        <w:rPr>
          <w:rFonts w:ascii="AdvP4DF60E" w:hAnsi="AdvP4DF60E" w:cs="AdvP4DF60E"/>
          <w:color w:val="000000"/>
          <w:sz w:val="22"/>
          <w:szCs w:val="13"/>
        </w:rPr>
        <w:t>Centre for Mathematical Biology, Mathematical Institute, 24-29 St Giles’, Oxford OX1 3LB, UK</w:t>
      </w:r>
      <w:r>
        <w:rPr>
          <w:rFonts w:ascii="AdvP4DF60E" w:hAnsi="AdvP4DF60E" w:cs="AdvP4DF60E" w:hint="eastAsia"/>
          <w:color w:val="000000"/>
          <w:sz w:val="22"/>
          <w:szCs w:val="13"/>
        </w:rPr>
        <w:t>）</w:t>
      </w:r>
    </w:p>
    <w:p w:rsidR="008A3771" w:rsidRDefault="008A3771" w:rsidP="008A3771">
      <w:pPr>
        <w:jc w:val="left"/>
        <w:rPr>
          <w:rFonts w:ascii="AdvP4DF60E" w:hAnsi="AdvP4DF60E" w:cs="AdvP4DF60E"/>
          <w:color w:val="000000"/>
          <w:sz w:val="22"/>
          <w:szCs w:val="13"/>
        </w:rPr>
      </w:pPr>
    </w:p>
    <w:p w:rsidR="008A3771" w:rsidRPr="00B670CB" w:rsidRDefault="008A3771" w:rsidP="008A3771">
      <w:pPr>
        <w:rPr>
          <w:rFonts w:ascii="Helvetica" w:hAnsi="Helvetica"/>
        </w:rPr>
      </w:pPr>
      <w:r w:rsidRPr="00B670CB">
        <w:rPr>
          <w:rFonts w:ascii="Helvetica" w:hAnsi="Helvetica" w:cs="Times"/>
          <w:color w:val="000000"/>
          <w:szCs w:val="14"/>
        </w:rPr>
        <w:t xml:space="preserve">The currently accepted interpretation of the clock and </w:t>
      </w:r>
      <w:proofErr w:type="spellStart"/>
      <w:r w:rsidRPr="00B670CB">
        <w:rPr>
          <w:rFonts w:ascii="Helvetica" w:hAnsi="Helvetica" w:cs="Times"/>
          <w:color w:val="000000"/>
          <w:szCs w:val="14"/>
        </w:rPr>
        <w:t>wavefront</w:t>
      </w:r>
      <w:proofErr w:type="spellEnd"/>
      <w:r w:rsidRPr="00B670CB">
        <w:rPr>
          <w:rFonts w:ascii="Helvetica" w:hAnsi="Helvetica" w:cs="Times"/>
          <w:color w:val="000000"/>
          <w:szCs w:val="14"/>
        </w:rPr>
        <w:t xml:space="preserve"> model of </w:t>
      </w:r>
      <w:proofErr w:type="spellStart"/>
      <w:r w:rsidRPr="00B670CB">
        <w:rPr>
          <w:rFonts w:ascii="Helvetica" w:hAnsi="Helvetica" w:cs="Times"/>
          <w:color w:val="000000"/>
          <w:szCs w:val="14"/>
        </w:rPr>
        <w:t>somitogenesis</w:t>
      </w:r>
      <w:proofErr w:type="spellEnd"/>
      <w:r w:rsidRPr="00B670CB">
        <w:rPr>
          <w:rFonts w:ascii="Helvetica" w:hAnsi="Helvetica" w:cs="Times"/>
          <w:color w:val="000000"/>
          <w:szCs w:val="14"/>
        </w:rPr>
        <w:t xml:space="preserve"> is that a </w:t>
      </w:r>
      <w:proofErr w:type="spellStart"/>
      <w:r w:rsidRPr="00B670CB">
        <w:rPr>
          <w:rFonts w:ascii="Helvetica" w:hAnsi="Helvetica" w:cs="Times"/>
          <w:color w:val="000000"/>
          <w:szCs w:val="14"/>
        </w:rPr>
        <w:t>posteriorly</w:t>
      </w:r>
      <w:proofErr w:type="spellEnd"/>
      <w:r w:rsidRPr="00B670CB">
        <w:rPr>
          <w:rFonts w:ascii="Helvetica" w:hAnsi="Helvetica" w:cs="Times"/>
          <w:color w:val="000000"/>
          <w:szCs w:val="14"/>
        </w:rPr>
        <w:t xml:space="preserve"> moving molecular gradient sequentially slows the rate of clock oscillations, resulting in a spatial readout of temporal oscillations. However, while molecular components of the clocks and </w:t>
      </w:r>
      <w:proofErr w:type="spellStart"/>
      <w:r w:rsidRPr="00B670CB">
        <w:rPr>
          <w:rFonts w:ascii="Helvetica" w:hAnsi="Helvetica" w:cs="Times"/>
          <w:color w:val="000000"/>
          <w:szCs w:val="14"/>
        </w:rPr>
        <w:t>wavefronts</w:t>
      </w:r>
      <w:proofErr w:type="spellEnd"/>
      <w:r w:rsidRPr="00B670CB">
        <w:rPr>
          <w:rFonts w:ascii="Helvetica" w:hAnsi="Helvetica" w:cs="Times"/>
          <w:color w:val="000000"/>
          <w:szCs w:val="14"/>
        </w:rPr>
        <w:t xml:space="preserve"> have now been identified in the pre-</w:t>
      </w:r>
      <w:proofErr w:type="spellStart"/>
      <w:r w:rsidRPr="00B670CB">
        <w:rPr>
          <w:rFonts w:ascii="Helvetica" w:hAnsi="Helvetica" w:cs="Times"/>
          <w:color w:val="000000"/>
          <w:szCs w:val="14"/>
        </w:rPr>
        <w:t>somitic</w:t>
      </w:r>
      <w:proofErr w:type="spellEnd"/>
      <w:r w:rsidRPr="00B670CB">
        <w:rPr>
          <w:rFonts w:ascii="Helvetica" w:hAnsi="Helvetica" w:cs="Times"/>
          <w:color w:val="000000"/>
          <w:szCs w:val="14"/>
        </w:rPr>
        <w:t xml:space="preserve"> mesoderm (PSM), there is not yet conclusive evidence demonstrating that the observed molecular </w:t>
      </w:r>
      <w:proofErr w:type="spellStart"/>
      <w:r w:rsidRPr="00B670CB">
        <w:rPr>
          <w:rFonts w:ascii="Helvetica" w:hAnsi="Helvetica" w:cs="Times"/>
          <w:color w:val="000000"/>
          <w:szCs w:val="14"/>
        </w:rPr>
        <w:t>wavefronts</w:t>
      </w:r>
      <w:proofErr w:type="spellEnd"/>
      <w:r w:rsidRPr="00B670CB">
        <w:rPr>
          <w:rFonts w:ascii="Helvetica" w:hAnsi="Helvetica" w:cs="Times"/>
          <w:color w:val="000000"/>
          <w:szCs w:val="14"/>
        </w:rPr>
        <w:t xml:space="preserve"> act to slow clock oscillations. Here we present an alternative formulation of the clock and </w:t>
      </w:r>
      <w:proofErr w:type="spellStart"/>
      <w:r w:rsidRPr="00B670CB">
        <w:rPr>
          <w:rFonts w:ascii="Helvetica" w:hAnsi="Helvetica" w:cs="Times"/>
          <w:color w:val="000000"/>
          <w:szCs w:val="14"/>
        </w:rPr>
        <w:t>wavefront</w:t>
      </w:r>
      <w:proofErr w:type="spellEnd"/>
      <w:r w:rsidRPr="00B670CB">
        <w:rPr>
          <w:rFonts w:ascii="Helvetica" w:hAnsi="Helvetica" w:cs="Times"/>
          <w:color w:val="000000"/>
          <w:szCs w:val="14"/>
        </w:rPr>
        <w:t xml:space="preserve"> model in which oscillator coupling, already known to play a key role in oscillator </w:t>
      </w:r>
      <w:proofErr w:type="spellStart"/>
      <w:r w:rsidRPr="00B670CB">
        <w:rPr>
          <w:rFonts w:ascii="Helvetica" w:hAnsi="Helvetica" w:cs="Times"/>
          <w:color w:val="000000"/>
          <w:szCs w:val="14"/>
        </w:rPr>
        <w:t>synchronisation</w:t>
      </w:r>
      <w:proofErr w:type="spellEnd"/>
      <w:r w:rsidRPr="00B670CB">
        <w:rPr>
          <w:rFonts w:ascii="Helvetica" w:hAnsi="Helvetica" w:cs="Times"/>
          <w:color w:val="000000"/>
          <w:szCs w:val="14"/>
        </w:rPr>
        <w:t xml:space="preserve">, plays a fundamentally important role in the slowing of oscillations along the anterior–posterior (AP) axis. Our model has three parameters </w:t>
      </w:r>
      <w:r>
        <w:rPr>
          <w:rFonts w:ascii="Helvetica" w:hAnsi="Helvetica" w:cs="Times"/>
          <w:color w:val="000000"/>
          <w:szCs w:val="14"/>
        </w:rPr>
        <w:t>that</w:t>
      </w:r>
      <w:r w:rsidRPr="00B670CB">
        <w:rPr>
          <w:rFonts w:ascii="Helvetica" w:hAnsi="Helvetica" w:cs="Times"/>
          <w:color w:val="000000"/>
          <w:szCs w:val="14"/>
        </w:rPr>
        <w:t xml:space="preserve"> can be determined, in any given species, by the measurement of three quantities: the clock period in the posterior PSM, </w:t>
      </w:r>
      <w:proofErr w:type="spellStart"/>
      <w:r w:rsidRPr="00B670CB">
        <w:rPr>
          <w:rFonts w:ascii="Helvetica" w:hAnsi="Helvetica" w:cs="Times"/>
          <w:color w:val="000000"/>
          <w:szCs w:val="14"/>
        </w:rPr>
        <w:t>somite</w:t>
      </w:r>
      <w:proofErr w:type="spellEnd"/>
      <w:r w:rsidRPr="00B670CB">
        <w:rPr>
          <w:rFonts w:ascii="Helvetica" w:hAnsi="Helvetica" w:cs="Times"/>
          <w:color w:val="000000"/>
          <w:szCs w:val="14"/>
        </w:rPr>
        <w:t xml:space="preserve"> length and the length of the PSM. A travelling </w:t>
      </w:r>
      <w:proofErr w:type="spellStart"/>
      <w:r w:rsidRPr="00B670CB">
        <w:rPr>
          <w:rFonts w:ascii="Helvetica" w:hAnsi="Helvetica" w:cs="Times"/>
          <w:color w:val="000000"/>
          <w:szCs w:val="14"/>
        </w:rPr>
        <w:t>wavefront</w:t>
      </w:r>
      <w:proofErr w:type="spellEnd"/>
      <w:r w:rsidRPr="00B670CB">
        <w:rPr>
          <w:rFonts w:ascii="Helvetica" w:hAnsi="Helvetica" w:cs="Times"/>
          <w:color w:val="000000"/>
          <w:szCs w:val="14"/>
        </w:rPr>
        <w:t xml:space="preserve">, which slows oscillations along the AP axis, is an emergent feature of the model. Using the model we predict: (a) the distance between moving stripes of gene expression; (b) the number of moving stripes of gene expression and (c) the oscillator period profile along the AP axis. Predictions regarding the stripe data are verified using existing </w:t>
      </w:r>
      <w:proofErr w:type="spellStart"/>
      <w:r w:rsidRPr="00B670CB">
        <w:rPr>
          <w:rFonts w:ascii="Helvetica" w:hAnsi="Helvetica" w:cs="Times"/>
          <w:color w:val="000000"/>
          <w:szCs w:val="14"/>
        </w:rPr>
        <w:t>zebrafish</w:t>
      </w:r>
      <w:proofErr w:type="spellEnd"/>
      <w:r w:rsidRPr="00B670CB">
        <w:rPr>
          <w:rFonts w:ascii="Helvetica" w:hAnsi="Helvetica" w:cs="Times"/>
          <w:color w:val="000000"/>
          <w:szCs w:val="14"/>
        </w:rPr>
        <w:t xml:space="preserve"> data. We simulate a range of experimental perturbations and demonstrate how the model can be used to unambiguously define a reference frame along the AP axis. Comparing data from </w:t>
      </w:r>
      <w:proofErr w:type="spellStart"/>
      <w:r w:rsidRPr="00B670CB">
        <w:rPr>
          <w:rFonts w:ascii="Helvetica" w:hAnsi="Helvetica" w:cs="Times"/>
          <w:color w:val="000000"/>
          <w:szCs w:val="14"/>
        </w:rPr>
        <w:t>zebrafish</w:t>
      </w:r>
      <w:proofErr w:type="spellEnd"/>
      <w:r w:rsidRPr="00B670CB">
        <w:rPr>
          <w:rFonts w:ascii="Helvetica" w:hAnsi="Helvetica" w:cs="Times"/>
          <w:color w:val="000000"/>
          <w:szCs w:val="14"/>
        </w:rPr>
        <w:t xml:space="preserve">, chick, mouse and snake, we demonstrate that: (a) variation in patterning profiles is accounted for by a single </w:t>
      </w:r>
      <w:proofErr w:type="spellStart"/>
      <w:r w:rsidRPr="00B670CB">
        <w:rPr>
          <w:rFonts w:ascii="Helvetica" w:hAnsi="Helvetica" w:cs="Times"/>
          <w:color w:val="000000"/>
          <w:szCs w:val="14"/>
        </w:rPr>
        <w:t>nondimensional</w:t>
      </w:r>
      <w:proofErr w:type="spellEnd"/>
      <w:r w:rsidRPr="00B670CB">
        <w:rPr>
          <w:rFonts w:ascii="Helvetica" w:hAnsi="Helvetica" w:cs="Times"/>
          <w:color w:val="000000"/>
          <w:szCs w:val="14"/>
        </w:rPr>
        <w:t xml:space="preserve"> parameter; the ratio of coupling strengths; and (b) the period profile along the AP axis is conserved across species. Thus the model is consistent with the idea that, although the genes involved in pattern propagation in the PSM vary, there is a conserved patterning mechanism across species.</w:t>
      </w:r>
    </w:p>
    <w:p w:rsidR="008A3771" w:rsidRPr="008A3771" w:rsidRDefault="008A3771" w:rsidP="008A3771">
      <w:pPr>
        <w:jc w:val="left"/>
        <w:rPr>
          <w:rFonts w:ascii="AdvP4DF60E" w:hAnsi="AdvP4DF60E" w:cs="AdvP4DF60E"/>
          <w:color w:val="000000"/>
          <w:sz w:val="22"/>
          <w:szCs w:val="13"/>
        </w:rPr>
      </w:pPr>
    </w:p>
    <w:p w:rsidR="008A3771" w:rsidRDefault="008A3771" w:rsidP="008A3771">
      <w:pPr>
        <w:jc w:val="left"/>
        <w:rPr>
          <w:rFonts w:ascii="AdvP4DF60E" w:hAnsi="AdvP4DF60E" w:cs="AdvP4DF60E"/>
          <w:color w:val="000000"/>
          <w:sz w:val="22"/>
          <w:szCs w:val="13"/>
        </w:rPr>
      </w:pPr>
      <w:r>
        <w:rPr>
          <w:rFonts w:ascii="AdvP4DF60E" w:hAnsi="AdvP4DF60E" w:cs="AdvP4DF60E" w:hint="eastAsia"/>
          <w:color w:val="000000"/>
          <w:sz w:val="22"/>
          <w:szCs w:val="13"/>
        </w:rPr>
        <w:t>場所：理学部</w:t>
      </w:r>
      <w:r>
        <w:rPr>
          <w:rFonts w:ascii="AdvP4DF60E" w:hAnsi="AdvP4DF60E" w:cs="AdvP4DF60E" w:hint="eastAsia"/>
          <w:color w:val="000000"/>
          <w:sz w:val="22"/>
          <w:szCs w:val="13"/>
        </w:rPr>
        <w:t>2</w:t>
      </w:r>
      <w:r>
        <w:rPr>
          <w:rFonts w:ascii="AdvP4DF60E" w:hAnsi="AdvP4DF60E" w:cs="AdvP4DF60E" w:hint="eastAsia"/>
          <w:color w:val="000000"/>
          <w:sz w:val="22"/>
          <w:szCs w:val="13"/>
        </w:rPr>
        <w:t xml:space="preserve">号館　</w:t>
      </w:r>
      <w:r>
        <w:rPr>
          <w:rFonts w:ascii="AdvP4DF60E" w:hAnsi="AdvP4DF60E" w:cs="AdvP4DF60E" w:hint="eastAsia"/>
          <w:color w:val="000000"/>
          <w:sz w:val="22"/>
          <w:szCs w:val="13"/>
        </w:rPr>
        <w:t>201</w:t>
      </w:r>
      <w:r>
        <w:rPr>
          <w:rFonts w:ascii="AdvP4DF60E" w:hAnsi="AdvP4DF60E" w:cs="AdvP4DF60E" w:hint="eastAsia"/>
          <w:color w:val="000000"/>
          <w:sz w:val="22"/>
          <w:szCs w:val="13"/>
        </w:rPr>
        <w:t>号室</w:t>
      </w:r>
    </w:p>
    <w:p w:rsidR="008A3771" w:rsidRDefault="008A3771" w:rsidP="008A3771">
      <w:pPr>
        <w:jc w:val="left"/>
        <w:rPr>
          <w:rFonts w:ascii="AdvP4DF60E" w:hAnsi="AdvP4DF60E" w:cs="AdvP4DF60E"/>
          <w:color w:val="000000"/>
          <w:sz w:val="22"/>
          <w:szCs w:val="13"/>
        </w:rPr>
      </w:pPr>
      <w:r>
        <w:rPr>
          <w:rFonts w:ascii="AdvP4DF60E" w:hAnsi="AdvP4DF60E" w:cs="AdvP4DF60E" w:hint="eastAsia"/>
          <w:color w:val="000000"/>
          <w:sz w:val="22"/>
          <w:szCs w:val="13"/>
        </w:rPr>
        <w:t>担当：東京大学理学系研究科生物科学専攻　動物発生学研究室</w:t>
      </w:r>
    </w:p>
    <w:p w:rsidR="008A3771" w:rsidRDefault="008A3771" w:rsidP="008A3771">
      <w:pPr>
        <w:jc w:val="left"/>
      </w:pPr>
    </w:p>
    <w:sectPr w:rsidR="008A3771" w:rsidSect="002F3B3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A53" w:rsidRDefault="007C7A53" w:rsidP="0068192C">
      <w:r>
        <w:separator/>
      </w:r>
    </w:p>
  </w:endnote>
  <w:endnote w:type="continuationSeparator" w:id="0">
    <w:p w:rsidR="007C7A53" w:rsidRDefault="007C7A53" w:rsidP="00681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ヒラギノ明朝 Pro W6">
    <w:altName w:val="ＭＳ Ｐ明朝"/>
    <w:charset w:val="80"/>
    <w:family w:val="auto"/>
    <w:pitch w:val="variable"/>
    <w:sig w:usb0="00000000" w:usb1="00000000" w:usb2="07040001" w:usb3="00000000" w:csb0="00020000" w:csb1="00000000"/>
  </w:font>
  <w:font w:name="AdvP4DF60E">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A53" w:rsidRDefault="007C7A53" w:rsidP="0068192C">
      <w:r>
        <w:separator/>
      </w:r>
    </w:p>
  </w:footnote>
  <w:footnote w:type="continuationSeparator" w:id="0">
    <w:p w:rsidR="007C7A53" w:rsidRDefault="007C7A53" w:rsidP="006819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3771"/>
    <w:rsid w:val="002F3B3A"/>
    <w:rsid w:val="0068192C"/>
    <w:rsid w:val="007C7A53"/>
    <w:rsid w:val="008A3771"/>
    <w:rsid w:val="00915376"/>
    <w:rsid w:val="00EE40D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ヒラギノ明朝 Pro W6" w:hAnsi="Times New Roman" w:cs="Times New Roman"/>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B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192C"/>
    <w:pPr>
      <w:tabs>
        <w:tab w:val="center" w:pos="4252"/>
        <w:tab w:val="right" w:pos="8504"/>
      </w:tabs>
      <w:snapToGrid w:val="0"/>
    </w:pPr>
  </w:style>
  <w:style w:type="character" w:customStyle="1" w:styleId="a4">
    <w:name w:val="ヘッダー (文字)"/>
    <w:basedOn w:val="a0"/>
    <w:link w:val="a3"/>
    <w:uiPriority w:val="99"/>
    <w:semiHidden/>
    <w:rsid w:val="0068192C"/>
  </w:style>
  <w:style w:type="paragraph" w:styleId="a5">
    <w:name w:val="footer"/>
    <w:basedOn w:val="a"/>
    <w:link w:val="a6"/>
    <w:uiPriority w:val="99"/>
    <w:semiHidden/>
    <w:unhideWhenUsed/>
    <w:rsid w:val="0068192C"/>
    <w:pPr>
      <w:tabs>
        <w:tab w:val="center" w:pos="4252"/>
        <w:tab w:val="right" w:pos="8504"/>
      </w:tabs>
      <w:snapToGrid w:val="0"/>
    </w:pPr>
  </w:style>
  <w:style w:type="character" w:customStyle="1" w:styleId="a6">
    <w:name w:val="フッター (文字)"/>
    <w:basedOn w:val="a0"/>
    <w:link w:val="a5"/>
    <w:uiPriority w:val="99"/>
    <w:semiHidden/>
    <w:rsid w:val="006819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1836</Characters>
  <Application>Microsoft Office Word</Application>
  <DocSecurity>0</DocSecurity>
  <Lines>15</Lines>
  <Paragraphs>4</Paragraphs>
  <ScaleCrop>false</ScaleCrop>
  <Company>u-tokyo</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石松愛</dc:creator>
  <cp:lastModifiedBy>石松愛</cp:lastModifiedBy>
  <cp:revision>2</cp:revision>
  <dcterms:created xsi:type="dcterms:W3CDTF">2012-03-27T07:16:00Z</dcterms:created>
  <dcterms:modified xsi:type="dcterms:W3CDTF">2012-03-27T09:00:00Z</dcterms:modified>
</cp:coreProperties>
</file>